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8DD7" w14:textId="1CCDFD37" w:rsidR="00C052F5" w:rsidRPr="00CA03AA" w:rsidRDefault="004D6AC3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CA03AA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Adviseren over loon </w:t>
      </w:r>
      <w:r w:rsidR="00CA03AA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en verzekeringsplicht van de </w:t>
      </w:r>
      <w:proofErr w:type="spellStart"/>
      <w:r w:rsidR="00CA03AA">
        <w:rPr>
          <w:rFonts w:ascii="Arial" w:eastAsia="Times New Roman" w:hAnsi="Arial" w:cs="Arial"/>
          <w:b/>
          <w:sz w:val="20"/>
          <w:szCs w:val="20"/>
          <w:lang w:eastAsia="nl-NL"/>
        </w:rPr>
        <w:t>dga</w:t>
      </w:r>
      <w:proofErr w:type="spellEnd"/>
      <w:r w:rsidR="00C052F5" w:rsidRPr="00CA03AA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</w:p>
    <w:p w14:paraId="7EDA2507" w14:textId="77777777" w:rsidR="00C052F5" w:rsidRPr="00CA03AA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CA03AA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</w:p>
    <w:p w14:paraId="11CB7907" w14:textId="77777777" w:rsidR="00C052F5" w:rsidRPr="00CA03AA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CA03AA">
        <w:rPr>
          <w:rFonts w:ascii="Arial" w:eastAsia="Times New Roman" w:hAnsi="Arial" w:cs="Arial"/>
          <w:b/>
          <w:sz w:val="20"/>
          <w:szCs w:val="20"/>
          <w:lang w:eastAsia="nl-NL"/>
        </w:rPr>
        <w:t>Inleiding</w:t>
      </w:r>
    </w:p>
    <w:p w14:paraId="45EEC235" w14:textId="3A5CAD1D" w:rsidR="00C052F5" w:rsidRPr="00CA03AA" w:rsidRDefault="00356F14" w:rsidP="00C052F5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CA03AA">
        <w:rPr>
          <w:rFonts w:ascii="Arial" w:eastAsia="Times New Roman" w:hAnsi="Arial" w:cs="Arial"/>
          <w:sz w:val="20"/>
          <w:szCs w:val="20"/>
          <w:lang w:eastAsia="nl-NL"/>
        </w:rPr>
        <w:t>Bij herstructureringen wordt</w:t>
      </w:r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 de premieplicht werknemersverzekeringen</w:t>
      </w:r>
      <w:r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 nog wel eens over het hoofd gezien</w:t>
      </w:r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. Bovendien is de regelgeving </w:t>
      </w:r>
      <w:r w:rsidRPr="00CA03AA">
        <w:rPr>
          <w:rFonts w:ascii="Arial" w:eastAsia="Times New Roman" w:hAnsi="Arial" w:cs="Arial"/>
          <w:sz w:val="20"/>
          <w:szCs w:val="20"/>
          <w:lang w:eastAsia="nl-NL"/>
        </w:rPr>
        <w:t>nog niet zo lang geleden</w:t>
      </w:r>
      <w:r w:rsidR="00CA03AA">
        <w:rPr>
          <w:rFonts w:ascii="Arial" w:eastAsia="Times New Roman" w:hAnsi="Arial" w:cs="Arial"/>
          <w:sz w:val="20"/>
          <w:szCs w:val="20"/>
          <w:lang w:eastAsia="nl-NL"/>
        </w:rPr>
        <w:t xml:space="preserve"> gewijzigd, net als</w:t>
      </w:r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 de </w:t>
      </w:r>
      <w:proofErr w:type="spellStart"/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>gebruikelijkloonregeling</w:t>
      </w:r>
      <w:proofErr w:type="spellEnd"/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. Wat betekent dit voor </w:t>
      </w:r>
      <w:r w:rsidR="00CA03AA">
        <w:rPr>
          <w:rFonts w:ascii="Arial" w:eastAsia="Times New Roman" w:hAnsi="Arial" w:cs="Arial"/>
          <w:sz w:val="20"/>
          <w:szCs w:val="20"/>
          <w:lang w:eastAsia="nl-NL"/>
        </w:rPr>
        <w:t>jouw cliënten? Hoe voorkom je</w:t>
      </w:r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 naheffingen</w:t>
      </w:r>
      <w:r w:rsidRPr="00CA03AA">
        <w:rPr>
          <w:rFonts w:ascii="Arial" w:eastAsia="Times New Roman" w:hAnsi="Arial" w:cs="Arial"/>
          <w:sz w:val="20"/>
          <w:szCs w:val="20"/>
          <w:lang w:eastAsia="nl-NL"/>
        </w:rPr>
        <w:t>, boeten</w:t>
      </w:r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 en verwijten achteraf?</w:t>
      </w:r>
    </w:p>
    <w:p w14:paraId="739D3BB9" w14:textId="77777777" w:rsidR="00C052F5" w:rsidRPr="00CA03AA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72092B8E" w14:textId="77777777" w:rsidR="00C052F5" w:rsidRPr="00CA03AA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CA03AA">
        <w:rPr>
          <w:rFonts w:ascii="Arial" w:eastAsia="Times New Roman" w:hAnsi="Arial" w:cs="Arial"/>
          <w:b/>
          <w:sz w:val="20"/>
          <w:szCs w:val="20"/>
          <w:lang w:eastAsia="nl-NL"/>
        </w:rPr>
        <w:t>Inhoud</w:t>
      </w:r>
    </w:p>
    <w:p w14:paraId="64D8D075" w14:textId="0838F764" w:rsidR="00C052F5" w:rsidRPr="00CA03AA" w:rsidRDefault="00CA03AA" w:rsidP="00C052F5">
      <w:pPr>
        <w:pStyle w:val="Lijstalinea"/>
        <w:numPr>
          <w:ilvl w:val="0"/>
          <w:numId w:val="7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Wanneer is een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dga</w:t>
      </w:r>
      <w:proofErr w:type="spellEnd"/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 verplicht verzekerd voor de werknemersverzekeringen?</w:t>
      </w:r>
    </w:p>
    <w:p w14:paraId="0822AFCC" w14:textId="452C81AE" w:rsidR="004D6AC3" w:rsidRDefault="00CA03AA" w:rsidP="00C052F5">
      <w:pPr>
        <w:pStyle w:val="Lijstalinea"/>
        <w:numPr>
          <w:ilvl w:val="0"/>
          <w:numId w:val="7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</w:t>
      </w:r>
      <w:r w:rsidR="004D6AC3"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ips om desgewenst verzekeringsplicht </w:t>
      </w:r>
      <w:r>
        <w:rPr>
          <w:rFonts w:ascii="Arial" w:eastAsia="Times New Roman" w:hAnsi="Arial" w:cs="Arial"/>
          <w:sz w:val="20"/>
          <w:szCs w:val="20"/>
          <w:lang w:eastAsia="nl-NL"/>
        </w:rPr>
        <w:t>te voorkomen;</w:t>
      </w:r>
    </w:p>
    <w:p w14:paraId="6B467FED" w14:textId="300177A7" w:rsidR="00C052F5" w:rsidRPr="00CA03AA" w:rsidRDefault="00CA03AA" w:rsidP="00CA03AA">
      <w:pPr>
        <w:pStyle w:val="Lijstalinea"/>
        <w:numPr>
          <w:ilvl w:val="0"/>
          <w:numId w:val="7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 w:rsidRPr="00CA03AA">
        <w:rPr>
          <w:rFonts w:ascii="Arial" w:eastAsia="Times New Roman" w:hAnsi="Arial" w:cs="Arial"/>
          <w:sz w:val="20"/>
          <w:szCs w:val="20"/>
          <w:lang w:eastAsia="nl-NL"/>
        </w:rPr>
        <w:t>B</w:t>
      </w:r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>estaat er recht op uitkeringen als er geen premies zijn betaald?</w:t>
      </w:r>
    </w:p>
    <w:p w14:paraId="0AA69B04" w14:textId="444E3847" w:rsidR="00C052F5" w:rsidRPr="00CA03AA" w:rsidRDefault="00CA03AA" w:rsidP="00C052F5">
      <w:pPr>
        <w:pStyle w:val="Lijstalinea"/>
        <w:numPr>
          <w:ilvl w:val="0"/>
          <w:numId w:val="7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H</w:t>
      </w:r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>oe zit het nu met de e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chtgenote en kinderen van de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dga</w:t>
      </w:r>
      <w:proofErr w:type="spellEnd"/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>?</w:t>
      </w:r>
    </w:p>
    <w:p w14:paraId="7247EC83" w14:textId="499964F8" w:rsidR="004D6AC3" w:rsidRPr="00CA03AA" w:rsidRDefault="00CA03AA" w:rsidP="00C052F5">
      <w:pPr>
        <w:pStyle w:val="Lijstalinea"/>
        <w:numPr>
          <w:ilvl w:val="0"/>
          <w:numId w:val="7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H</w:t>
      </w:r>
      <w:r w:rsidR="004D6AC3" w:rsidRPr="00CA03AA">
        <w:rPr>
          <w:rFonts w:ascii="Arial" w:eastAsia="Times New Roman" w:hAnsi="Arial" w:cs="Arial"/>
          <w:sz w:val="20"/>
          <w:szCs w:val="20"/>
          <w:lang w:eastAsia="nl-NL"/>
        </w:rPr>
        <w:t>oe stel ik een juiste managementovereenkomst op?</w:t>
      </w:r>
    </w:p>
    <w:p w14:paraId="6A8BCB21" w14:textId="7F74DD30" w:rsidR="00C052F5" w:rsidRPr="00CA03AA" w:rsidRDefault="00CA03AA" w:rsidP="00C052F5">
      <w:pPr>
        <w:pStyle w:val="Lijstalinea"/>
        <w:numPr>
          <w:ilvl w:val="0"/>
          <w:numId w:val="7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K</w:t>
      </w:r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>an de fiscus een managementovereenkomst negeren?</w:t>
      </w:r>
    </w:p>
    <w:p w14:paraId="0FFCB0BF" w14:textId="1208913A" w:rsidR="00C052F5" w:rsidRPr="00CA03AA" w:rsidRDefault="00CA03AA" w:rsidP="00C052F5">
      <w:pPr>
        <w:pStyle w:val="Lijstalinea"/>
        <w:numPr>
          <w:ilvl w:val="0"/>
          <w:numId w:val="7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e </w:t>
      </w:r>
      <w:proofErr w:type="spellStart"/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>gebruikelijkloon</w:t>
      </w:r>
      <w:r>
        <w:rPr>
          <w:rFonts w:ascii="Arial" w:eastAsia="Times New Roman" w:hAnsi="Arial" w:cs="Arial"/>
          <w:sz w:val="20"/>
          <w:szCs w:val="20"/>
          <w:lang w:eastAsia="nl-NL"/>
        </w:rPr>
        <w:t>regeling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is gewijzigd.</w:t>
      </w:r>
      <w:r w:rsidR="00C052F5"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 Mag de fiscus de afroommethode toepassen?</w:t>
      </w:r>
    </w:p>
    <w:p w14:paraId="7D8A81CE" w14:textId="5D06ED50" w:rsidR="004D6AC3" w:rsidRPr="00CA03AA" w:rsidRDefault="00CA03AA" w:rsidP="00C052F5">
      <w:pPr>
        <w:pStyle w:val="Lijstalinea"/>
        <w:numPr>
          <w:ilvl w:val="0"/>
          <w:numId w:val="7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F3340B" w:rsidRPr="00CA03AA">
        <w:rPr>
          <w:rFonts w:ascii="Arial" w:eastAsia="Times New Roman" w:hAnsi="Arial" w:cs="Arial"/>
          <w:sz w:val="20"/>
          <w:szCs w:val="20"/>
          <w:lang w:eastAsia="nl-NL"/>
        </w:rPr>
        <w:t>ient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het loon van de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dga</w:t>
      </w:r>
      <w:proofErr w:type="spellEnd"/>
      <w:r w:rsidR="004D6AC3"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 gelijk </w:t>
      </w:r>
      <w:r w:rsidR="00F3340B"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te </w:t>
      </w:r>
      <w:r w:rsidR="004D6AC3" w:rsidRPr="00CA03AA">
        <w:rPr>
          <w:rFonts w:ascii="Arial" w:eastAsia="Times New Roman" w:hAnsi="Arial" w:cs="Arial"/>
          <w:sz w:val="20"/>
          <w:szCs w:val="20"/>
          <w:lang w:eastAsia="nl-NL"/>
        </w:rPr>
        <w:t>zijn aan de managementvergoeding?</w:t>
      </w:r>
    </w:p>
    <w:p w14:paraId="2E9003DF" w14:textId="05C93009" w:rsidR="00F3340B" w:rsidRPr="00CA03AA" w:rsidRDefault="00CA03AA" w:rsidP="00C052F5">
      <w:pPr>
        <w:pStyle w:val="Lijstalinea"/>
        <w:numPr>
          <w:ilvl w:val="0"/>
          <w:numId w:val="7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V</w:t>
      </w:r>
      <w:r w:rsidR="00F3340B" w:rsidRPr="00CA03AA">
        <w:rPr>
          <w:rFonts w:ascii="Arial" w:eastAsia="Times New Roman" w:hAnsi="Arial" w:cs="Arial"/>
          <w:sz w:val="20"/>
          <w:szCs w:val="20"/>
          <w:lang w:eastAsia="nl-NL"/>
        </w:rPr>
        <w:t>raag ik toestemming van de Belastingdienst over de hoogte van het loon?</w:t>
      </w:r>
    </w:p>
    <w:p w14:paraId="5319AB0C" w14:textId="4DE36FE5" w:rsidR="00356F14" w:rsidRPr="00CA03AA" w:rsidRDefault="00CA03AA" w:rsidP="00C052F5">
      <w:pPr>
        <w:pStyle w:val="Lijstalinea"/>
        <w:numPr>
          <w:ilvl w:val="0"/>
          <w:numId w:val="7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Is een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Waadi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F3340B" w:rsidRPr="00CA03AA">
        <w:rPr>
          <w:rFonts w:ascii="Arial" w:eastAsia="Times New Roman" w:hAnsi="Arial" w:cs="Arial"/>
          <w:sz w:val="20"/>
          <w:szCs w:val="20"/>
          <w:lang w:eastAsia="nl-NL"/>
        </w:rPr>
        <w:t>melding bij de KvK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verplicht,</w:t>
      </w:r>
      <w:r w:rsidR="00F3340B"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als </w:t>
      </w:r>
      <w:r w:rsidR="00F3340B" w:rsidRPr="00CA03AA">
        <w:rPr>
          <w:rFonts w:ascii="Arial" w:eastAsia="Times New Roman" w:hAnsi="Arial" w:cs="Arial"/>
          <w:sz w:val="20"/>
          <w:szCs w:val="20"/>
          <w:lang w:eastAsia="nl-NL"/>
        </w:rPr>
        <w:t>een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bv een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dga</w:t>
      </w:r>
      <w:proofErr w:type="spellEnd"/>
      <w:r w:rsidR="00356F14"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 uitleent</w:t>
      </w:r>
      <w:r w:rsidR="00F3340B" w:rsidRPr="00CA03AA">
        <w:rPr>
          <w:rFonts w:ascii="Arial" w:eastAsia="Times New Roman" w:hAnsi="Arial" w:cs="Arial"/>
          <w:sz w:val="20"/>
          <w:szCs w:val="20"/>
          <w:lang w:eastAsia="nl-NL"/>
        </w:rPr>
        <w:t>?</w:t>
      </w:r>
    </w:p>
    <w:p w14:paraId="04F55E02" w14:textId="77777777" w:rsidR="00C052F5" w:rsidRPr="00CA03AA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5424186A" w14:textId="77777777" w:rsidR="00C052F5" w:rsidRPr="00CA03AA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CA03AA">
        <w:rPr>
          <w:rFonts w:ascii="Arial" w:eastAsia="Times New Roman" w:hAnsi="Arial" w:cs="Arial"/>
          <w:b/>
          <w:sz w:val="20"/>
          <w:szCs w:val="20"/>
          <w:lang w:eastAsia="nl-NL"/>
        </w:rPr>
        <w:t>Doel</w:t>
      </w:r>
    </w:p>
    <w:p w14:paraId="5A1B9F41" w14:textId="37EF475D" w:rsidR="00C052F5" w:rsidRPr="00CA03AA" w:rsidRDefault="004D6AC3" w:rsidP="00C052F5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Na deze cursus kun je de verzekeringsplicht van de </w:t>
      </w:r>
      <w:proofErr w:type="spellStart"/>
      <w:r w:rsidR="00CA03AA">
        <w:rPr>
          <w:rFonts w:ascii="Arial" w:eastAsia="Times New Roman" w:hAnsi="Arial" w:cs="Arial"/>
          <w:sz w:val="20"/>
          <w:szCs w:val="20"/>
          <w:lang w:eastAsia="nl-NL"/>
        </w:rPr>
        <w:t>dga</w:t>
      </w:r>
      <w:proofErr w:type="spellEnd"/>
      <w:r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 beoordelen en </w:t>
      </w:r>
      <w:r w:rsidR="00CA03AA">
        <w:rPr>
          <w:rFonts w:ascii="Arial" w:eastAsia="Times New Roman" w:hAnsi="Arial" w:cs="Arial"/>
          <w:sz w:val="20"/>
          <w:szCs w:val="20"/>
          <w:lang w:eastAsia="nl-NL"/>
        </w:rPr>
        <w:t xml:space="preserve">ben je in staat om te </w:t>
      </w:r>
      <w:r w:rsidRPr="00CA03AA">
        <w:rPr>
          <w:rFonts w:ascii="Arial" w:eastAsia="Times New Roman" w:hAnsi="Arial" w:cs="Arial"/>
          <w:sz w:val="20"/>
          <w:szCs w:val="20"/>
          <w:lang w:eastAsia="nl-NL"/>
        </w:rPr>
        <w:t xml:space="preserve">adviseren </w:t>
      </w:r>
      <w:r w:rsidR="00CA03AA">
        <w:rPr>
          <w:rFonts w:ascii="Arial" w:eastAsia="Times New Roman" w:hAnsi="Arial" w:cs="Arial"/>
          <w:sz w:val="20"/>
          <w:szCs w:val="20"/>
          <w:lang w:eastAsia="nl-NL"/>
        </w:rPr>
        <w:t xml:space="preserve">over het voorkomen </w:t>
      </w:r>
      <w:r w:rsidR="00F3340B" w:rsidRPr="00CA03AA">
        <w:rPr>
          <w:rFonts w:ascii="Arial" w:eastAsia="Times New Roman" w:hAnsi="Arial" w:cs="Arial"/>
          <w:sz w:val="20"/>
          <w:szCs w:val="20"/>
          <w:lang w:eastAsia="nl-NL"/>
        </w:rPr>
        <w:t>van</w:t>
      </w:r>
      <w:r w:rsidR="00CA03AA">
        <w:rPr>
          <w:rFonts w:ascii="Arial" w:eastAsia="Times New Roman" w:hAnsi="Arial" w:cs="Arial"/>
          <w:sz w:val="20"/>
          <w:szCs w:val="20"/>
          <w:lang w:eastAsia="nl-NL"/>
        </w:rPr>
        <w:t xml:space="preserve"> deze verzekeringsplicht</w:t>
      </w:r>
      <w:r w:rsidR="004A5E87">
        <w:rPr>
          <w:rFonts w:ascii="Arial" w:eastAsia="Times New Roman" w:hAnsi="Arial" w:cs="Arial"/>
          <w:sz w:val="20"/>
          <w:szCs w:val="20"/>
          <w:lang w:eastAsia="nl-NL"/>
        </w:rPr>
        <w:t xml:space="preserve">. Je kunt bovendien de </w:t>
      </w:r>
      <w:proofErr w:type="spellStart"/>
      <w:r w:rsidR="004A5E87">
        <w:rPr>
          <w:rFonts w:ascii="Arial" w:eastAsia="Times New Roman" w:hAnsi="Arial" w:cs="Arial"/>
          <w:sz w:val="20"/>
          <w:szCs w:val="20"/>
          <w:lang w:eastAsia="nl-NL"/>
        </w:rPr>
        <w:t>dga</w:t>
      </w:r>
      <w:proofErr w:type="spellEnd"/>
      <w:r w:rsidR="004A5E87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CA03AA">
        <w:rPr>
          <w:rFonts w:ascii="Arial" w:eastAsia="Times New Roman" w:hAnsi="Arial" w:cs="Arial"/>
          <w:sz w:val="20"/>
          <w:szCs w:val="20"/>
          <w:lang w:eastAsia="nl-NL"/>
        </w:rPr>
        <w:t>adviseren over zijn/haar gebruikelijk loon.</w:t>
      </w:r>
    </w:p>
    <w:p w14:paraId="7836FAAE" w14:textId="77777777" w:rsidR="004D6AC3" w:rsidRPr="00CA03AA" w:rsidRDefault="004D6AC3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70B96C5C" w14:textId="60DC22FC" w:rsidR="00C052F5" w:rsidRPr="00CA03AA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CA03AA">
        <w:rPr>
          <w:rFonts w:ascii="Arial" w:eastAsia="Times New Roman" w:hAnsi="Arial" w:cs="Arial"/>
          <w:b/>
          <w:sz w:val="20"/>
          <w:szCs w:val="20"/>
          <w:lang w:eastAsia="nl-NL"/>
        </w:rPr>
        <w:t>Doelgroep</w:t>
      </w:r>
    </w:p>
    <w:p w14:paraId="40C38BF9" w14:textId="45AF4466" w:rsidR="00C052F5" w:rsidRPr="00CA03AA" w:rsidRDefault="004D6AC3" w:rsidP="00C052F5">
      <w:pPr>
        <w:spacing w:after="0"/>
        <w:rPr>
          <w:rFonts w:ascii="Arial" w:hAnsi="Arial" w:cs="Arial"/>
          <w:sz w:val="20"/>
          <w:szCs w:val="20"/>
        </w:rPr>
      </w:pPr>
      <w:r w:rsidRPr="00CA03AA">
        <w:rPr>
          <w:rFonts w:ascii="Arial" w:hAnsi="Arial" w:cs="Arial"/>
          <w:sz w:val="20"/>
          <w:szCs w:val="20"/>
        </w:rPr>
        <w:t>Accountants, belastingadviseurs en salarisadviseurs.</w:t>
      </w:r>
    </w:p>
    <w:p w14:paraId="6FDFC68F" w14:textId="77777777" w:rsidR="004D6AC3" w:rsidRPr="00CA03AA" w:rsidRDefault="004D6AC3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45D62254" w14:textId="519E4B82" w:rsidR="00C052F5" w:rsidRPr="00CA03AA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CA03AA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Trainer: </w:t>
      </w:r>
    </w:p>
    <w:p w14:paraId="6212EB90" w14:textId="138F87E9" w:rsidR="00366968" w:rsidRPr="00CA03AA" w:rsidRDefault="00C052F5" w:rsidP="00C052F5">
      <w:pPr>
        <w:spacing w:after="0"/>
        <w:rPr>
          <w:rFonts w:ascii="Arial" w:hAnsi="Arial" w:cs="Arial"/>
          <w:sz w:val="20"/>
          <w:szCs w:val="20"/>
        </w:rPr>
      </w:pPr>
      <w:r w:rsidRPr="00CA03AA">
        <w:rPr>
          <w:rFonts w:ascii="Arial" w:eastAsia="Times New Roman" w:hAnsi="Arial" w:cs="Arial"/>
          <w:sz w:val="20"/>
          <w:szCs w:val="20"/>
          <w:lang w:eastAsia="nl-NL"/>
        </w:rPr>
        <w:t>Hans Tabak, adviseur loonheffingen bij Fiscount Juristen</w:t>
      </w:r>
    </w:p>
    <w:p w14:paraId="44013C05" w14:textId="6F15A998" w:rsidR="00EA3466" w:rsidRDefault="00EA3466" w:rsidP="00EA3466">
      <w:pPr>
        <w:spacing w:after="0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BF74F9" w:rsidRPr="00BF74F9" w14:paraId="19E21F4E" w14:textId="77777777" w:rsidTr="00BF74F9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DC44" w14:textId="77777777" w:rsidR="00BF74F9" w:rsidRPr="00BF74F9" w:rsidRDefault="00BF74F9" w:rsidP="00BF7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BF7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Programma 15.30 - 19.00 uur</w:t>
            </w:r>
          </w:p>
        </w:tc>
      </w:tr>
      <w:tr w:rsidR="00BF74F9" w:rsidRPr="00BF74F9" w14:paraId="799CA366" w14:textId="77777777" w:rsidTr="00BF74F9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BDE5" w14:textId="77777777" w:rsidR="00BF74F9" w:rsidRPr="00BF74F9" w:rsidRDefault="00BF74F9" w:rsidP="00BF7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74F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15.00: Ontvangst</w:t>
            </w:r>
          </w:p>
        </w:tc>
      </w:tr>
      <w:tr w:rsidR="00BF74F9" w:rsidRPr="00BF74F9" w14:paraId="63F67C30" w14:textId="77777777" w:rsidTr="00BF74F9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7C84" w14:textId="77777777" w:rsidR="00BF74F9" w:rsidRPr="00BF74F9" w:rsidRDefault="00BF74F9" w:rsidP="00BF7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74F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15.30: Aanvang bijeenkomst met koffie/thee</w:t>
            </w:r>
          </w:p>
        </w:tc>
      </w:tr>
      <w:tr w:rsidR="00BF74F9" w:rsidRPr="00BF74F9" w14:paraId="68310CA4" w14:textId="77777777" w:rsidTr="00BF74F9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2C09" w14:textId="77777777" w:rsidR="00BF74F9" w:rsidRPr="00BF74F9" w:rsidRDefault="00BF74F9" w:rsidP="00BF7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74F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17.00: Luxe belegde broodjes (2 p.p.) + warme snack + melk, karnemelk en jus d'orange</w:t>
            </w:r>
          </w:p>
        </w:tc>
      </w:tr>
      <w:tr w:rsidR="00BF74F9" w:rsidRPr="00BF74F9" w14:paraId="7F980727" w14:textId="77777777" w:rsidTr="00BF74F9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ED256" w14:textId="77777777" w:rsidR="00BF74F9" w:rsidRPr="00BF74F9" w:rsidRDefault="00BF74F9" w:rsidP="00BF7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74F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17.30: Vervolg bijeenkomst. Verversen koffie en thee</w:t>
            </w:r>
          </w:p>
        </w:tc>
      </w:tr>
      <w:tr w:rsidR="00BF74F9" w:rsidRPr="00BF74F9" w14:paraId="615E0753" w14:textId="77777777" w:rsidTr="00BF74F9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622D" w14:textId="77777777" w:rsidR="00BF74F9" w:rsidRPr="00BF74F9" w:rsidRDefault="00BF74F9" w:rsidP="00BF7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74F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19.00: Einde bijeenkomst</w:t>
            </w:r>
          </w:p>
        </w:tc>
      </w:tr>
    </w:tbl>
    <w:p w14:paraId="2D180E00" w14:textId="77777777" w:rsidR="00BF74F9" w:rsidRPr="001E3615" w:rsidRDefault="00BF74F9" w:rsidP="00EA3466">
      <w:pPr>
        <w:spacing w:after="0"/>
      </w:pPr>
      <w:bookmarkStart w:id="0" w:name="_GoBack"/>
      <w:bookmarkEnd w:id="0"/>
    </w:p>
    <w:p w14:paraId="26F390E7" w14:textId="77777777" w:rsidR="00366968" w:rsidRPr="001E3615" w:rsidRDefault="00366968" w:rsidP="00EA3466">
      <w:pPr>
        <w:spacing w:after="0"/>
      </w:pPr>
    </w:p>
    <w:sectPr w:rsidR="00366968" w:rsidRPr="001E3615" w:rsidSect="0067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76AF" w14:textId="77777777" w:rsidR="004A5E87" w:rsidRDefault="004A5E87" w:rsidP="004A5E87">
      <w:pPr>
        <w:spacing w:after="0" w:line="240" w:lineRule="auto"/>
      </w:pPr>
      <w:r>
        <w:separator/>
      </w:r>
    </w:p>
  </w:endnote>
  <w:endnote w:type="continuationSeparator" w:id="0">
    <w:p w14:paraId="27FEE649" w14:textId="77777777" w:rsidR="004A5E87" w:rsidRDefault="004A5E87" w:rsidP="004A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6FD0" w14:textId="77777777" w:rsidR="004A5E87" w:rsidRDefault="004A5E87" w:rsidP="004A5E87">
      <w:pPr>
        <w:spacing w:after="0" w:line="240" w:lineRule="auto"/>
      </w:pPr>
      <w:r>
        <w:separator/>
      </w:r>
    </w:p>
  </w:footnote>
  <w:footnote w:type="continuationSeparator" w:id="0">
    <w:p w14:paraId="0B2C2DE0" w14:textId="77777777" w:rsidR="004A5E87" w:rsidRDefault="004A5E87" w:rsidP="004A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A14"/>
    <w:multiLevelType w:val="hybridMultilevel"/>
    <w:tmpl w:val="0E80ADB2"/>
    <w:lvl w:ilvl="0" w:tplc="BBB48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041E"/>
    <w:multiLevelType w:val="hybridMultilevel"/>
    <w:tmpl w:val="A47816FE"/>
    <w:lvl w:ilvl="0" w:tplc="D2F6E5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55BEB"/>
    <w:multiLevelType w:val="hybridMultilevel"/>
    <w:tmpl w:val="00ECB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177"/>
    <w:multiLevelType w:val="hybridMultilevel"/>
    <w:tmpl w:val="1C8A35B2"/>
    <w:lvl w:ilvl="0" w:tplc="7B5C06C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457FB"/>
    <w:multiLevelType w:val="hybridMultilevel"/>
    <w:tmpl w:val="F42280A8"/>
    <w:lvl w:ilvl="0" w:tplc="7B5C06C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44337"/>
    <w:multiLevelType w:val="hybridMultilevel"/>
    <w:tmpl w:val="C5D86212"/>
    <w:lvl w:ilvl="0" w:tplc="7B5C06C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42896"/>
    <w:multiLevelType w:val="hybridMultilevel"/>
    <w:tmpl w:val="36D87B06"/>
    <w:lvl w:ilvl="0" w:tplc="5C3CC2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66"/>
    <w:rsid w:val="000160EB"/>
    <w:rsid w:val="0002633B"/>
    <w:rsid w:val="000417ED"/>
    <w:rsid w:val="00052C72"/>
    <w:rsid w:val="000646DC"/>
    <w:rsid w:val="000823B1"/>
    <w:rsid w:val="000C0E4A"/>
    <w:rsid w:val="00125F15"/>
    <w:rsid w:val="00134A7A"/>
    <w:rsid w:val="001464F3"/>
    <w:rsid w:val="00172C2F"/>
    <w:rsid w:val="00184A78"/>
    <w:rsid w:val="001A1969"/>
    <w:rsid w:val="001A6C15"/>
    <w:rsid w:val="001C14A2"/>
    <w:rsid w:val="001E3615"/>
    <w:rsid w:val="00214135"/>
    <w:rsid w:val="002411F6"/>
    <w:rsid w:val="00260AB3"/>
    <w:rsid w:val="002E36ED"/>
    <w:rsid w:val="002E5C64"/>
    <w:rsid w:val="002E64E9"/>
    <w:rsid w:val="002F0D55"/>
    <w:rsid w:val="002F1A75"/>
    <w:rsid w:val="00356F14"/>
    <w:rsid w:val="00366968"/>
    <w:rsid w:val="0038003F"/>
    <w:rsid w:val="003E1D61"/>
    <w:rsid w:val="0040209F"/>
    <w:rsid w:val="00436C2D"/>
    <w:rsid w:val="00485569"/>
    <w:rsid w:val="004A3910"/>
    <w:rsid w:val="004A5E87"/>
    <w:rsid w:val="004B4478"/>
    <w:rsid w:val="004D6AC3"/>
    <w:rsid w:val="005018A3"/>
    <w:rsid w:val="00533F1D"/>
    <w:rsid w:val="00542CB8"/>
    <w:rsid w:val="00543BC2"/>
    <w:rsid w:val="00582216"/>
    <w:rsid w:val="0059662A"/>
    <w:rsid w:val="005F1EE7"/>
    <w:rsid w:val="006029D4"/>
    <w:rsid w:val="00612462"/>
    <w:rsid w:val="006636AC"/>
    <w:rsid w:val="00664D57"/>
    <w:rsid w:val="006709E9"/>
    <w:rsid w:val="00672128"/>
    <w:rsid w:val="006850FC"/>
    <w:rsid w:val="006B27EF"/>
    <w:rsid w:val="00716755"/>
    <w:rsid w:val="00723E70"/>
    <w:rsid w:val="0073275E"/>
    <w:rsid w:val="00736447"/>
    <w:rsid w:val="00760CC8"/>
    <w:rsid w:val="007639C7"/>
    <w:rsid w:val="00774646"/>
    <w:rsid w:val="007A46DC"/>
    <w:rsid w:val="00826F55"/>
    <w:rsid w:val="00854D7E"/>
    <w:rsid w:val="008831B2"/>
    <w:rsid w:val="00886BBC"/>
    <w:rsid w:val="00894350"/>
    <w:rsid w:val="00895838"/>
    <w:rsid w:val="008A1E6E"/>
    <w:rsid w:val="008B0B55"/>
    <w:rsid w:val="008C6E7D"/>
    <w:rsid w:val="00911A7B"/>
    <w:rsid w:val="00936EF5"/>
    <w:rsid w:val="00962D49"/>
    <w:rsid w:val="009A26FB"/>
    <w:rsid w:val="009A5A1B"/>
    <w:rsid w:val="00A028CD"/>
    <w:rsid w:val="00A6620F"/>
    <w:rsid w:val="00AB59FC"/>
    <w:rsid w:val="00AB652C"/>
    <w:rsid w:val="00AC0AD1"/>
    <w:rsid w:val="00AD3B5C"/>
    <w:rsid w:val="00AD5F39"/>
    <w:rsid w:val="00AE56A2"/>
    <w:rsid w:val="00B05138"/>
    <w:rsid w:val="00B33FE1"/>
    <w:rsid w:val="00B51DD5"/>
    <w:rsid w:val="00B55F13"/>
    <w:rsid w:val="00BA42FF"/>
    <w:rsid w:val="00BF74F9"/>
    <w:rsid w:val="00C00722"/>
    <w:rsid w:val="00C052F5"/>
    <w:rsid w:val="00C4765B"/>
    <w:rsid w:val="00C50B10"/>
    <w:rsid w:val="00C809EF"/>
    <w:rsid w:val="00C842F5"/>
    <w:rsid w:val="00C8588B"/>
    <w:rsid w:val="00CA03AA"/>
    <w:rsid w:val="00CE3A81"/>
    <w:rsid w:val="00CF36D2"/>
    <w:rsid w:val="00CF4D5F"/>
    <w:rsid w:val="00D54C34"/>
    <w:rsid w:val="00D74860"/>
    <w:rsid w:val="00D84AD1"/>
    <w:rsid w:val="00D935A1"/>
    <w:rsid w:val="00D947D6"/>
    <w:rsid w:val="00DB0C1D"/>
    <w:rsid w:val="00E25F8B"/>
    <w:rsid w:val="00E55016"/>
    <w:rsid w:val="00E6560F"/>
    <w:rsid w:val="00E72A46"/>
    <w:rsid w:val="00EA3466"/>
    <w:rsid w:val="00EB29DC"/>
    <w:rsid w:val="00EB7BFE"/>
    <w:rsid w:val="00EF4870"/>
    <w:rsid w:val="00F01D90"/>
    <w:rsid w:val="00F13600"/>
    <w:rsid w:val="00F3340B"/>
    <w:rsid w:val="00F86A98"/>
    <w:rsid w:val="00F952F3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7789D"/>
  <w15:chartTrackingRefBased/>
  <w15:docId w15:val="{8AF52B12-7031-43FF-BF49-6C40AE5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1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3466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2E5C64"/>
    <w:pPr>
      <w:spacing w:after="0" w:line="240" w:lineRule="auto"/>
    </w:pPr>
    <w:rPr>
      <w:rFonts w:ascii="Arial" w:eastAsia="Times New Roman" w:hAnsi="Arial" w:cs="Arial"/>
      <w:color w:val="444444"/>
      <w:sz w:val="20"/>
      <w:szCs w:val="20"/>
      <w:lang w:eastAsia="nl-NL"/>
    </w:rPr>
  </w:style>
  <w:style w:type="character" w:customStyle="1" w:styleId="TekstzonderopmaakChar">
    <w:name w:val="Tekst zonder opmaak Char"/>
    <w:link w:val="Tekstzonderopmaak"/>
    <w:uiPriority w:val="99"/>
    <w:rsid w:val="002E5C64"/>
    <w:rPr>
      <w:rFonts w:ascii="Arial" w:eastAsia="Times New Roman" w:hAnsi="Arial" w:cs="Arial"/>
      <w:color w:val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Fiscount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Renate Hageman | Fiscount</cp:lastModifiedBy>
  <cp:revision>3</cp:revision>
  <dcterms:created xsi:type="dcterms:W3CDTF">2018-10-25T13:50:00Z</dcterms:created>
  <dcterms:modified xsi:type="dcterms:W3CDTF">2019-01-14T09:11:00Z</dcterms:modified>
</cp:coreProperties>
</file>